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33" w:rsidRPr="00847BA6" w:rsidRDefault="00C71B33" w:rsidP="00C71B33">
      <w:pPr>
        <w:adjustRightInd/>
        <w:snapToGrid/>
        <w:spacing w:after="0" w:line="560" w:lineRule="exact"/>
        <w:ind w:left="561"/>
        <w:jc w:val="center"/>
        <w:rPr>
          <w:rFonts w:ascii="宋体" w:eastAsia="宋体" w:hAnsi="宋体" w:cs="宋体"/>
          <w:b/>
          <w:color w:val="000000"/>
          <w:sz w:val="44"/>
          <w:szCs w:val="44"/>
        </w:rPr>
      </w:pPr>
      <w:bookmarkStart w:id="0" w:name="OLE_LINK101"/>
      <w:bookmarkStart w:id="1" w:name="OLE_LINK102"/>
      <w:r w:rsidRPr="00847BA6">
        <w:rPr>
          <w:rFonts w:ascii="宋体" w:eastAsia="宋体" w:hAnsi="宋体" w:cs="宋体" w:hint="eastAsia"/>
          <w:b/>
          <w:color w:val="000000"/>
          <w:sz w:val="44"/>
          <w:szCs w:val="44"/>
        </w:rPr>
        <w:t>采购需求</w:t>
      </w:r>
    </w:p>
    <w:bookmarkEnd w:id="0"/>
    <w:bookmarkEnd w:id="1"/>
    <w:p w:rsidR="00847BA6" w:rsidRDefault="00847BA6" w:rsidP="00847BA6">
      <w:pPr>
        <w:widowControl w:val="0"/>
        <w:adjustRightInd/>
        <w:snapToGrid/>
        <w:spacing w:after="0" w:line="360" w:lineRule="auto"/>
        <w:ind w:firstLine="560"/>
        <w:jc w:val="both"/>
        <w:rPr>
          <w:rFonts w:ascii="宋体" w:eastAsia="宋体" w:hAnsi="宋体" w:cs="宋体"/>
          <w:color w:val="000000"/>
          <w:sz w:val="28"/>
          <w:szCs w:val="28"/>
        </w:rPr>
      </w:pPr>
      <w:r>
        <w:rPr>
          <w:rFonts w:ascii="宋体" w:eastAsia="宋体" w:hAnsi="宋体" w:cs="宋体" w:hint="eastAsia"/>
          <w:color w:val="000000"/>
          <w:sz w:val="28"/>
          <w:szCs w:val="28"/>
        </w:rPr>
        <w:t>项目属性：</w:t>
      </w:r>
      <w:r>
        <w:rPr>
          <w:rFonts w:ascii="宋体" w:eastAsia="宋体" w:hAnsi="宋体" w:cs="宋体" w:hint="eastAsia"/>
          <w:color w:val="000000"/>
          <w:sz w:val="28"/>
          <w:szCs w:val="28"/>
          <w:u w:val="single"/>
        </w:rPr>
        <w:t>服务类项目</w:t>
      </w:r>
      <w:r>
        <w:rPr>
          <w:rFonts w:ascii="宋体" w:eastAsia="宋体" w:hAnsi="宋体" w:cs="宋体" w:hint="eastAsia"/>
          <w:color w:val="000000"/>
          <w:sz w:val="28"/>
          <w:szCs w:val="28"/>
        </w:rPr>
        <w:t xml:space="preserve">。 </w:t>
      </w:r>
    </w:p>
    <w:p w:rsidR="00847BA6" w:rsidRDefault="00847BA6" w:rsidP="00847BA6">
      <w:pPr>
        <w:widowControl w:val="0"/>
        <w:adjustRightInd/>
        <w:snapToGrid/>
        <w:spacing w:after="0" w:line="360" w:lineRule="auto"/>
        <w:ind w:firstLine="560"/>
        <w:jc w:val="both"/>
        <w:rPr>
          <w:rFonts w:ascii="宋体" w:eastAsia="宋体" w:hAnsi="宋体" w:cs="宋体"/>
          <w:color w:val="000000"/>
          <w:sz w:val="28"/>
          <w:szCs w:val="28"/>
        </w:rPr>
      </w:pPr>
      <w:r>
        <w:rPr>
          <w:rFonts w:ascii="宋体" w:eastAsia="宋体" w:hAnsi="宋体" w:cs="宋体" w:hint="eastAsia"/>
          <w:color w:val="000000"/>
          <w:sz w:val="28"/>
          <w:szCs w:val="28"/>
        </w:rPr>
        <w:t>本项目采购标的对应的中小企业划分标准所属行业：</w:t>
      </w:r>
      <w:r>
        <w:rPr>
          <w:rFonts w:ascii="宋体" w:eastAsia="宋体" w:hAnsi="宋体" w:cs="宋体" w:hint="eastAsia"/>
          <w:color w:val="000000"/>
          <w:sz w:val="28"/>
          <w:szCs w:val="28"/>
          <w:u w:val="single"/>
        </w:rPr>
        <w:t>其他未列明行业</w:t>
      </w:r>
    </w:p>
    <w:p w:rsidR="00847BA6" w:rsidRDefault="00847BA6" w:rsidP="00847BA6">
      <w:pPr>
        <w:widowControl w:val="0"/>
        <w:adjustRightInd/>
        <w:snapToGrid/>
        <w:spacing w:after="0" w:line="360" w:lineRule="auto"/>
        <w:ind w:firstLine="560"/>
        <w:jc w:val="both"/>
        <w:rPr>
          <w:rFonts w:ascii="宋体" w:eastAsia="宋体" w:hAnsi="宋体" w:cs="宋体"/>
          <w:color w:val="000000"/>
          <w:sz w:val="28"/>
          <w:szCs w:val="28"/>
        </w:rPr>
      </w:pPr>
      <w:r>
        <w:rPr>
          <w:rFonts w:ascii="宋体" w:eastAsia="宋体" w:hAnsi="宋体" w:cs="宋体" w:hint="eastAsia"/>
          <w:color w:val="000000"/>
          <w:sz w:val="28"/>
          <w:szCs w:val="28"/>
        </w:rPr>
        <w:t>本项目不接受进口产品。</w:t>
      </w:r>
    </w:p>
    <w:p w:rsidR="00847BA6" w:rsidRDefault="00847BA6" w:rsidP="00847BA6">
      <w:pPr>
        <w:widowControl w:val="0"/>
        <w:adjustRightInd/>
        <w:snapToGrid/>
        <w:spacing w:after="0" w:line="360" w:lineRule="auto"/>
        <w:ind w:firstLine="562"/>
        <w:jc w:val="both"/>
        <w:rPr>
          <w:rFonts w:ascii="宋体" w:eastAsia="宋体" w:hAnsi="宋体" w:cs="宋体"/>
          <w:b/>
          <w:bCs/>
          <w:sz w:val="28"/>
          <w:szCs w:val="28"/>
        </w:rPr>
      </w:pPr>
      <w:r>
        <w:rPr>
          <w:rFonts w:ascii="宋体" w:eastAsia="宋体" w:hAnsi="宋体" w:cs="宋体" w:hint="eastAsia"/>
          <w:b/>
          <w:bCs/>
          <w:sz w:val="28"/>
          <w:szCs w:val="28"/>
        </w:rPr>
        <w:t>一、项目概况</w:t>
      </w:r>
    </w:p>
    <w:p w:rsidR="00847BA6" w:rsidRDefault="00847BA6" w:rsidP="00847BA6">
      <w:pPr>
        <w:widowControl w:val="0"/>
        <w:adjustRightInd/>
        <w:snapToGrid/>
        <w:spacing w:after="0" w:line="360" w:lineRule="auto"/>
        <w:ind w:firstLine="560"/>
        <w:jc w:val="both"/>
        <w:rPr>
          <w:rFonts w:ascii="宋体" w:eastAsia="宋体" w:hAnsi="宋体" w:cs="宋体"/>
          <w:color w:val="000000"/>
          <w:sz w:val="28"/>
          <w:szCs w:val="28"/>
        </w:rPr>
      </w:pPr>
      <w:r>
        <w:rPr>
          <w:rFonts w:ascii="宋体" w:eastAsia="宋体" w:hAnsi="宋体" w:cs="宋体" w:hint="eastAsia"/>
          <w:bCs/>
          <w:color w:val="000000"/>
          <w:sz w:val="28"/>
          <w:szCs w:val="28"/>
        </w:rPr>
        <w:t>1.</w:t>
      </w:r>
      <w:r>
        <w:rPr>
          <w:rFonts w:ascii="宋体" w:eastAsia="宋体" w:hAnsi="宋体" w:cs="宋体" w:hint="eastAsia"/>
          <w:color w:val="000000"/>
          <w:sz w:val="28"/>
          <w:szCs w:val="28"/>
        </w:rPr>
        <w:t>项目名称</w:t>
      </w:r>
      <w:r>
        <w:rPr>
          <w:rFonts w:ascii="宋体" w:eastAsia="宋体" w:hAnsi="宋体" w:cs="宋体" w:hint="eastAsia"/>
          <w:bCs/>
          <w:color w:val="000000"/>
          <w:sz w:val="28"/>
          <w:szCs w:val="28"/>
        </w:rPr>
        <w:t>：</w:t>
      </w:r>
      <w:r>
        <w:rPr>
          <w:rFonts w:ascii="宋体" w:eastAsia="宋体" w:hAnsi="宋体" w:cs="宋体" w:hint="eastAsia"/>
          <w:color w:val="000000"/>
          <w:sz w:val="28"/>
          <w:szCs w:val="28"/>
        </w:rPr>
        <w:t>泗阳县2024年度国土变更调查暨2025年度国土日常变更调查项目</w:t>
      </w:r>
    </w:p>
    <w:p w:rsidR="00847BA6" w:rsidRDefault="00847BA6" w:rsidP="00847BA6">
      <w:pPr>
        <w:adjustRightInd/>
        <w:snapToGrid/>
        <w:spacing w:after="0" w:line="360" w:lineRule="auto"/>
        <w:ind w:firstLine="560"/>
        <w:rPr>
          <w:rFonts w:ascii="宋体" w:eastAsia="宋体" w:hAnsi="宋体" w:cs="宋体"/>
          <w:b/>
          <w:sz w:val="28"/>
          <w:szCs w:val="28"/>
        </w:rPr>
      </w:pPr>
      <w:r>
        <w:rPr>
          <w:rFonts w:ascii="宋体" w:eastAsia="宋体" w:hAnsi="宋体" w:cs="宋体" w:hint="eastAsia"/>
          <w:bCs/>
          <w:color w:val="000000"/>
          <w:sz w:val="28"/>
          <w:szCs w:val="28"/>
        </w:rPr>
        <w:t>2.</w:t>
      </w:r>
      <w:r>
        <w:rPr>
          <w:rFonts w:ascii="宋体" w:eastAsia="宋体" w:hAnsi="宋体" w:cs="宋体" w:hint="eastAsia"/>
          <w:color w:val="000000"/>
          <w:sz w:val="28"/>
          <w:szCs w:val="28"/>
        </w:rPr>
        <w:t>合同履行期限：</w:t>
      </w:r>
      <w:r>
        <w:rPr>
          <w:rFonts w:ascii="宋体" w:eastAsia="宋体" w:hAnsi="宋体" w:cs="宋体" w:hint="eastAsia"/>
          <w:bCs/>
          <w:color w:val="000000"/>
          <w:sz w:val="28"/>
          <w:szCs w:val="28"/>
        </w:rPr>
        <w:t>合同签订后至2025年12月31日。</w:t>
      </w:r>
    </w:p>
    <w:p w:rsidR="00847BA6" w:rsidRDefault="00847BA6" w:rsidP="00847BA6">
      <w:pPr>
        <w:widowControl w:val="0"/>
        <w:adjustRightInd/>
        <w:snapToGrid/>
        <w:spacing w:after="0" w:line="360" w:lineRule="auto"/>
        <w:ind w:firstLine="560"/>
        <w:jc w:val="both"/>
        <w:rPr>
          <w:rFonts w:ascii="宋体" w:eastAsia="宋体" w:hAnsi="宋体" w:cs="宋体"/>
          <w:b/>
          <w:color w:val="000000"/>
          <w:sz w:val="28"/>
          <w:szCs w:val="28"/>
          <w:u w:val="single"/>
        </w:rPr>
      </w:pPr>
      <w:r>
        <w:rPr>
          <w:rFonts w:ascii="宋体" w:eastAsia="宋体" w:hAnsi="宋体" w:cs="宋体" w:hint="eastAsia"/>
          <w:bCs/>
          <w:color w:val="000000"/>
          <w:sz w:val="28"/>
          <w:szCs w:val="28"/>
        </w:rPr>
        <w:t>3.</w:t>
      </w:r>
      <w:r>
        <w:rPr>
          <w:rFonts w:ascii="宋体" w:eastAsia="宋体" w:hAnsi="宋体" w:cs="宋体" w:hint="eastAsia"/>
          <w:b/>
          <w:color w:val="000000"/>
          <w:sz w:val="28"/>
          <w:szCs w:val="28"/>
        </w:rPr>
        <w:t>付款方式：</w:t>
      </w:r>
    </w:p>
    <w:p w:rsidR="00847BA6" w:rsidRPr="00C74143" w:rsidRDefault="00847BA6" w:rsidP="00847BA6">
      <w:pPr>
        <w:widowControl w:val="0"/>
        <w:adjustRightInd/>
        <w:snapToGrid/>
        <w:spacing w:after="0" w:line="360" w:lineRule="auto"/>
        <w:ind w:firstLine="562"/>
        <w:rPr>
          <w:rFonts w:ascii="宋体" w:eastAsia="宋体" w:hAnsi="宋体" w:cs="宋体"/>
          <w:b/>
          <w:bCs/>
          <w:sz w:val="28"/>
          <w:szCs w:val="28"/>
        </w:rPr>
      </w:pPr>
      <w:r w:rsidRPr="00C74143">
        <w:rPr>
          <w:rFonts w:ascii="宋体" w:eastAsia="宋体" w:hAnsi="宋体" w:cs="宋体" w:hint="eastAsia"/>
          <w:b/>
          <w:bCs/>
          <w:sz w:val="28"/>
          <w:szCs w:val="28"/>
        </w:rPr>
        <w:t xml:space="preserve">预付款：合同金额的10%，合同签订后按规定支付； </w:t>
      </w:r>
    </w:p>
    <w:p w:rsidR="00847BA6" w:rsidRDefault="00847BA6" w:rsidP="00847BA6">
      <w:pPr>
        <w:adjustRightInd/>
        <w:snapToGrid/>
        <w:spacing w:after="0" w:line="360" w:lineRule="auto"/>
        <w:ind w:firstLine="562"/>
        <w:rPr>
          <w:rFonts w:ascii="宋体" w:eastAsia="宋体" w:hAnsi="宋体" w:cs="宋体"/>
          <w:b/>
          <w:bCs/>
          <w:sz w:val="28"/>
          <w:szCs w:val="28"/>
        </w:rPr>
      </w:pPr>
      <w:r>
        <w:rPr>
          <w:rFonts w:ascii="宋体" w:eastAsia="宋体" w:hAnsi="宋体" w:cs="宋体" w:hint="eastAsia"/>
          <w:b/>
          <w:bCs/>
          <w:sz w:val="28"/>
          <w:szCs w:val="28"/>
        </w:rPr>
        <w:t>进度款：按时间要求将2024年度国土变更调查成果提交江苏省自然资源厅通过质量检查，支付合同金额的30%；按时间要求成果提交自然资源部通过质量检查，支付合同金额的30%；项目验收合格后付至合同价款的100%。（合同款可以采用数字人民币形式支付）。</w:t>
      </w:r>
    </w:p>
    <w:p w:rsidR="00847BA6" w:rsidRDefault="00847BA6" w:rsidP="00847BA6">
      <w:pPr>
        <w:adjustRightInd/>
        <w:snapToGrid/>
        <w:spacing w:after="0" w:line="360" w:lineRule="auto"/>
        <w:ind w:firstLine="560"/>
        <w:rPr>
          <w:rFonts w:ascii="宋体" w:eastAsia="宋体" w:hAnsi="宋体" w:cs="宋体"/>
          <w:color w:val="000000"/>
          <w:sz w:val="28"/>
          <w:szCs w:val="28"/>
        </w:rPr>
      </w:pPr>
      <w:r>
        <w:rPr>
          <w:rFonts w:ascii="宋体" w:eastAsia="宋体" w:hAnsi="宋体" w:cs="宋体" w:hint="eastAsia"/>
          <w:color w:val="000000"/>
          <w:sz w:val="28"/>
          <w:szCs w:val="28"/>
        </w:rPr>
        <w:t>注：在签订合同时，供应商明确表示无需预付款或者主动要求降低预付款比例的，采购人可不适用预付规定。</w:t>
      </w:r>
    </w:p>
    <w:p w:rsidR="00847BA6" w:rsidRDefault="00847BA6" w:rsidP="00847BA6">
      <w:pPr>
        <w:adjustRightInd/>
        <w:snapToGrid/>
        <w:spacing w:after="0" w:line="360" w:lineRule="auto"/>
        <w:ind w:firstLine="560"/>
        <w:rPr>
          <w:rFonts w:ascii="宋体" w:eastAsia="宋体" w:hAnsi="宋体" w:cs="Times New Roman"/>
          <w:bCs/>
          <w:color w:val="000000"/>
          <w:sz w:val="28"/>
          <w:szCs w:val="28"/>
        </w:rPr>
      </w:pPr>
      <w:r>
        <w:rPr>
          <w:rFonts w:ascii="宋体" w:eastAsia="宋体" w:hAnsi="宋体" w:cs="宋体" w:hint="eastAsia"/>
          <w:bCs/>
          <w:color w:val="000000"/>
          <w:sz w:val="28"/>
          <w:szCs w:val="28"/>
        </w:rPr>
        <w:t>4.</w:t>
      </w:r>
      <w:r>
        <w:rPr>
          <w:rFonts w:ascii="宋体" w:eastAsia="宋体" w:hAnsi="宋体" w:cs="宋体" w:hint="eastAsia"/>
          <w:color w:val="000000"/>
          <w:sz w:val="28"/>
          <w:szCs w:val="28"/>
        </w:rPr>
        <w:t>验收标准：</w:t>
      </w:r>
      <w:bookmarkStart w:id="2" w:name="OLE_LINK56"/>
      <w:bookmarkStart w:id="3" w:name="OLE_LINK55"/>
      <w:r>
        <w:rPr>
          <w:rFonts w:ascii="宋体" w:eastAsia="宋体" w:hAnsi="宋体" w:cs="Times New Roman" w:hint="eastAsia"/>
          <w:bCs/>
          <w:color w:val="000000"/>
          <w:sz w:val="28"/>
          <w:szCs w:val="28"/>
        </w:rPr>
        <w:t>按照《土地调查条例》及《土地调查条例实施办法》，开展</w:t>
      </w:r>
      <w:r>
        <w:rPr>
          <w:rFonts w:ascii="宋体" w:eastAsia="宋体" w:hAnsi="宋体" w:cs="Times New Roman" w:hint="eastAsia"/>
          <w:bCs/>
          <w:sz w:val="28"/>
          <w:szCs w:val="28"/>
        </w:rPr>
        <w:t>2024</w:t>
      </w:r>
      <w:r>
        <w:rPr>
          <w:rFonts w:ascii="宋体" w:eastAsia="宋体" w:hAnsi="宋体" w:cs="Times New Roman" w:hint="eastAsia"/>
          <w:bCs/>
          <w:color w:val="000000"/>
          <w:sz w:val="28"/>
          <w:szCs w:val="28"/>
        </w:rPr>
        <w:t>年度全国国土变更调查工作。符合《2024年度全国国土变更调查实施方案》、《年度国土变更调查技术规程》等技术要求。</w:t>
      </w:r>
      <w:bookmarkEnd w:id="2"/>
      <w:bookmarkEnd w:id="3"/>
    </w:p>
    <w:p w:rsidR="00847BA6" w:rsidRDefault="00847BA6" w:rsidP="00847BA6">
      <w:pPr>
        <w:adjustRightInd/>
        <w:snapToGrid/>
        <w:spacing w:after="0" w:line="360" w:lineRule="auto"/>
        <w:ind w:firstLine="560"/>
        <w:rPr>
          <w:rFonts w:ascii="宋体" w:eastAsia="宋体" w:hAnsi="宋体" w:cs="宋体"/>
          <w:color w:val="000000"/>
          <w:sz w:val="28"/>
          <w:szCs w:val="28"/>
        </w:rPr>
      </w:pPr>
      <w:r>
        <w:rPr>
          <w:rFonts w:ascii="宋体" w:eastAsia="宋体" w:hAnsi="宋体" w:cs="宋体" w:hint="eastAsia"/>
          <w:bCs/>
          <w:color w:val="000000"/>
          <w:sz w:val="28"/>
          <w:szCs w:val="28"/>
        </w:rPr>
        <w:t>5.</w:t>
      </w:r>
      <w:r>
        <w:rPr>
          <w:rFonts w:ascii="宋体" w:eastAsia="宋体" w:hAnsi="宋体" w:cs="宋体" w:hint="eastAsia"/>
          <w:color w:val="000000"/>
          <w:sz w:val="28"/>
          <w:szCs w:val="28"/>
        </w:rPr>
        <w:t>验收：</w:t>
      </w:r>
    </w:p>
    <w:p w:rsidR="00847BA6" w:rsidRDefault="00847BA6" w:rsidP="00847BA6">
      <w:pPr>
        <w:adjustRightInd/>
        <w:snapToGrid/>
        <w:spacing w:after="0" w:line="360" w:lineRule="auto"/>
        <w:ind w:firstLine="560"/>
        <w:rPr>
          <w:rFonts w:ascii="宋体" w:eastAsia="宋体" w:hAnsi="宋体" w:cs="黑体"/>
          <w:sz w:val="28"/>
          <w:szCs w:val="28"/>
        </w:rPr>
      </w:pPr>
      <w:bookmarkStart w:id="4" w:name="OLE_LINK60"/>
      <w:bookmarkStart w:id="5" w:name="OLE_LINK59"/>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lastRenderedPageBreak/>
        <w:t>要求严格按照泗阳县自然资源和规划局有关要求进行，2024年度变更调查需通过江苏省自然资源厅、自然资源部的数据质量检查。2025年度日常变更调查成果必须经省级复核通过。</w:t>
      </w:r>
    </w:p>
    <w:p w:rsidR="00847BA6" w:rsidRDefault="00847BA6" w:rsidP="00847BA6">
      <w:pPr>
        <w:adjustRightInd/>
        <w:snapToGrid/>
        <w:spacing w:after="0" w:line="360" w:lineRule="auto"/>
        <w:ind w:firstLine="560"/>
        <w:rPr>
          <w:rFonts w:ascii="宋体" w:eastAsia="宋体" w:hAnsi="宋体" w:cs="Times New Roman"/>
          <w:bCs/>
          <w:color w:val="000000"/>
          <w:sz w:val="28"/>
          <w:szCs w:val="28"/>
        </w:rPr>
      </w:pPr>
      <w:r>
        <w:rPr>
          <w:rFonts w:ascii="宋体" w:eastAsia="宋体" w:hAnsi="宋体" w:cs="Times New Roman" w:hint="eastAsia"/>
          <w:bCs/>
          <w:color w:val="000000"/>
          <w:sz w:val="28"/>
          <w:szCs w:val="28"/>
        </w:rPr>
        <w:t>（1）通过省级核查</w:t>
      </w:r>
    </w:p>
    <w:p w:rsidR="00847BA6" w:rsidRDefault="00847BA6" w:rsidP="00847BA6">
      <w:pPr>
        <w:adjustRightInd/>
        <w:snapToGrid/>
        <w:spacing w:after="0" w:line="360" w:lineRule="auto"/>
        <w:ind w:firstLine="560"/>
        <w:rPr>
          <w:rFonts w:ascii="宋体" w:eastAsia="宋体" w:hAnsi="宋体" w:cs="Times New Roman"/>
          <w:bCs/>
          <w:color w:val="000000"/>
          <w:sz w:val="28"/>
          <w:szCs w:val="28"/>
        </w:rPr>
      </w:pPr>
      <w:r>
        <w:rPr>
          <w:rFonts w:ascii="宋体" w:eastAsia="宋体" w:hAnsi="宋体" w:cs="Times New Roman" w:hint="eastAsia"/>
          <w:bCs/>
          <w:color w:val="000000"/>
          <w:sz w:val="28"/>
          <w:szCs w:val="28"/>
        </w:rPr>
        <w:t>省级自然资源主管部门组织做好本区域2024年度变更调查更新成果的核查把关，组织专业队伍对各县级调查单元的2024年度变更调查更新成果进行全面核查，对照2024年度变更调查的卫星遥感影像底图和举证照片，检查县级更新成果是否全面及时，确保省级调查成果整体质量。同时，利用全国统一的数据库质量检查软件检查各县级单位的2024年度增量数据的质量情况。将通过省级核查的2024年度变更调查增量更新数据及时上报部。省、市对县级报送的日常变更成果逐图斑开展“线上”检查和“线下”数据库检查，根据检查情况反馈地方或报部核查，2025年度日常变更调查成果必须经省级复核通过。</w:t>
      </w:r>
    </w:p>
    <w:p w:rsidR="00847BA6" w:rsidRDefault="00847BA6" w:rsidP="00847BA6">
      <w:pPr>
        <w:adjustRightInd/>
        <w:snapToGrid/>
        <w:spacing w:after="0" w:line="360" w:lineRule="auto"/>
        <w:ind w:firstLine="560"/>
        <w:rPr>
          <w:rFonts w:ascii="宋体" w:eastAsia="宋体" w:hAnsi="宋体" w:cs="Times New Roman"/>
          <w:bCs/>
          <w:color w:val="000000"/>
          <w:sz w:val="28"/>
          <w:szCs w:val="28"/>
        </w:rPr>
      </w:pPr>
      <w:r>
        <w:rPr>
          <w:rFonts w:ascii="宋体" w:eastAsia="宋体" w:hAnsi="宋体" w:cs="Times New Roman" w:hint="eastAsia"/>
          <w:bCs/>
          <w:color w:val="000000"/>
          <w:sz w:val="28"/>
          <w:szCs w:val="28"/>
        </w:rPr>
        <w:t>（2）国家核查及数据库质量检查</w:t>
      </w:r>
    </w:p>
    <w:p w:rsidR="00847BA6" w:rsidRDefault="00847BA6" w:rsidP="00847BA6">
      <w:pPr>
        <w:adjustRightInd/>
        <w:snapToGrid/>
        <w:spacing w:after="0" w:line="360" w:lineRule="auto"/>
        <w:ind w:firstLine="560"/>
        <w:rPr>
          <w:rFonts w:ascii="宋体" w:eastAsia="宋体" w:hAnsi="宋体" w:cs="Times New Roman"/>
          <w:bCs/>
          <w:color w:val="000000"/>
          <w:sz w:val="28"/>
          <w:szCs w:val="28"/>
        </w:rPr>
      </w:pPr>
      <w:r>
        <w:rPr>
          <w:rFonts w:ascii="宋体" w:eastAsia="宋体" w:hAnsi="宋体" w:cs="Times New Roman" w:hint="eastAsia"/>
          <w:bCs/>
          <w:color w:val="000000"/>
          <w:sz w:val="28"/>
          <w:szCs w:val="28"/>
        </w:rPr>
        <w:t>2024年度变更调查成果需通过国家开展的内业核查、国家级“互联网+”在线核查或外业实地抽查核实、国家级数据库质量检查与入库。</w:t>
      </w:r>
    </w:p>
    <w:bookmarkEnd w:id="4"/>
    <w:bookmarkEnd w:id="5"/>
    <w:p w:rsidR="00847BA6" w:rsidRDefault="00847BA6" w:rsidP="00847BA6">
      <w:pPr>
        <w:widowControl w:val="0"/>
        <w:adjustRightInd/>
        <w:snapToGrid/>
        <w:spacing w:after="0" w:line="360" w:lineRule="auto"/>
        <w:ind w:firstLine="562"/>
        <w:rPr>
          <w:rFonts w:ascii="宋体" w:eastAsia="宋体" w:hAnsi="宋体" w:cs="Times New Roman"/>
          <w:b/>
          <w:bCs/>
          <w:sz w:val="28"/>
          <w:szCs w:val="28"/>
        </w:rPr>
      </w:pPr>
      <w:r>
        <w:rPr>
          <w:rFonts w:ascii="宋体" w:eastAsia="宋体" w:hAnsi="宋体" w:cs="Times New Roman"/>
          <w:b/>
          <w:bCs/>
          <w:sz w:val="28"/>
          <w:szCs w:val="28"/>
        </w:rPr>
        <w:t>二、项目背景</w:t>
      </w:r>
    </w:p>
    <w:p w:rsidR="00847BA6" w:rsidRDefault="00847BA6" w:rsidP="00847BA6">
      <w:pPr>
        <w:widowControl w:val="0"/>
        <w:adjustRightInd/>
        <w:snapToGrid/>
        <w:spacing w:after="0" w:line="360" w:lineRule="auto"/>
        <w:ind w:firstLine="560"/>
        <w:jc w:val="both"/>
        <w:rPr>
          <w:rFonts w:ascii="宋体" w:eastAsia="宋体" w:hAnsi="宋体" w:cs="Times New Roman"/>
          <w:bCs/>
          <w:sz w:val="28"/>
          <w:szCs w:val="28"/>
        </w:rPr>
      </w:pPr>
      <w:r>
        <w:rPr>
          <w:rFonts w:ascii="宋体" w:eastAsia="宋体" w:hAnsi="宋体" w:cs="Times New Roman" w:hint="eastAsia"/>
          <w:sz w:val="28"/>
          <w:szCs w:val="28"/>
        </w:rPr>
        <w:t>依据《中华人民共和国土地管理法》、《土地调查条例》、《土地调查条例实施办法》、《第三次全国国土调查技术规程》（TD/T 1055-2019）（以下简称《技术规程》），按照部、省、市自然资源主管部门国土变更调查工作要求，在上一年度国土变更调查成果基础上，利用最新卫星遥感影像，通过实地核查，掌握全县2024年度土地利用的变化情况，满足当前自然资源管理工作的需要，</w:t>
      </w:r>
      <w:r>
        <w:rPr>
          <w:rFonts w:ascii="宋体" w:eastAsia="宋体" w:hAnsi="宋体" w:cs="Times New Roman" w:hint="eastAsia"/>
          <w:sz w:val="28"/>
          <w:szCs w:val="28"/>
        </w:rPr>
        <w:lastRenderedPageBreak/>
        <w:t>更新变更调查数据库，保障国土调查成果的现势性和准确性，特开展泗阳县2024年国土变更调查暨2025年度国土日常变更调查项目工作。</w:t>
      </w:r>
    </w:p>
    <w:p w:rsidR="00847BA6" w:rsidRDefault="00847BA6" w:rsidP="00847BA6">
      <w:pPr>
        <w:widowControl w:val="0"/>
        <w:adjustRightInd/>
        <w:snapToGrid/>
        <w:spacing w:after="0" w:line="360" w:lineRule="auto"/>
        <w:ind w:firstLine="562"/>
        <w:rPr>
          <w:rFonts w:ascii="宋体" w:eastAsia="宋体" w:hAnsi="宋体" w:cs="Times New Roman"/>
          <w:b/>
          <w:bCs/>
          <w:sz w:val="28"/>
          <w:szCs w:val="28"/>
        </w:rPr>
      </w:pPr>
      <w:r>
        <w:rPr>
          <w:rFonts w:ascii="宋体" w:eastAsia="宋体" w:hAnsi="宋体" w:cs="Times New Roman"/>
          <w:b/>
          <w:bCs/>
          <w:sz w:val="28"/>
          <w:szCs w:val="28"/>
        </w:rPr>
        <w:t>三、工作范围与服务期限</w:t>
      </w:r>
    </w:p>
    <w:p w:rsidR="00847BA6" w:rsidRDefault="00847BA6" w:rsidP="00847BA6">
      <w:pPr>
        <w:widowControl w:val="0"/>
        <w:adjustRightInd/>
        <w:snapToGrid/>
        <w:spacing w:after="0" w:line="360" w:lineRule="auto"/>
        <w:ind w:firstLine="560"/>
        <w:rPr>
          <w:rFonts w:ascii="宋体" w:eastAsia="宋体" w:hAnsi="宋体" w:cs="Times New Roman"/>
          <w:bCs/>
          <w:sz w:val="28"/>
          <w:szCs w:val="28"/>
        </w:rPr>
      </w:pPr>
      <w:r>
        <w:rPr>
          <w:rFonts w:ascii="宋体" w:eastAsia="宋体" w:hAnsi="宋体" w:cs="Times New Roman" w:hint="eastAsia"/>
          <w:bCs/>
          <w:sz w:val="28"/>
          <w:szCs w:val="28"/>
        </w:rPr>
        <w:t>（一）工作范围</w:t>
      </w:r>
    </w:p>
    <w:p w:rsidR="00847BA6" w:rsidRDefault="00847BA6" w:rsidP="00847BA6">
      <w:pPr>
        <w:widowControl w:val="0"/>
        <w:adjustRightInd/>
        <w:snapToGrid/>
        <w:spacing w:after="0" w:line="360" w:lineRule="auto"/>
        <w:ind w:firstLine="560"/>
        <w:rPr>
          <w:rFonts w:ascii="宋体" w:eastAsia="宋体" w:hAnsi="宋体" w:cs="Times New Roman"/>
          <w:bCs/>
          <w:sz w:val="28"/>
          <w:szCs w:val="28"/>
        </w:rPr>
      </w:pPr>
      <w:bookmarkStart w:id="6" w:name="OLE_LINK14"/>
      <w:bookmarkStart w:id="7" w:name="OLE_LINK13"/>
      <w:r>
        <w:rPr>
          <w:rFonts w:ascii="宋体" w:eastAsia="宋体" w:hAnsi="宋体" w:cs="Times New Roman" w:hint="eastAsia"/>
          <w:bCs/>
          <w:sz w:val="28"/>
          <w:szCs w:val="28"/>
        </w:rPr>
        <w:t>2024年国土变更调查、2025年度国土日常变更调查工作。</w:t>
      </w:r>
    </w:p>
    <w:bookmarkEnd w:id="6"/>
    <w:bookmarkEnd w:id="7"/>
    <w:p w:rsidR="00847BA6" w:rsidRDefault="00847BA6" w:rsidP="00847BA6">
      <w:pPr>
        <w:widowControl w:val="0"/>
        <w:adjustRightInd/>
        <w:snapToGrid/>
        <w:spacing w:after="0" w:line="360" w:lineRule="auto"/>
        <w:ind w:firstLine="560"/>
        <w:rPr>
          <w:rFonts w:ascii="宋体" w:eastAsia="宋体" w:hAnsi="宋体" w:cs="Times New Roman"/>
          <w:bCs/>
          <w:sz w:val="28"/>
          <w:szCs w:val="28"/>
        </w:rPr>
      </w:pPr>
      <w:r>
        <w:rPr>
          <w:rFonts w:ascii="宋体" w:eastAsia="宋体" w:hAnsi="宋体" w:cs="Times New Roman" w:hint="eastAsia"/>
          <w:bCs/>
          <w:sz w:val="28"/>
          <w:szCs w:val="28"/>
        </w:rPr>
        <w:t>（二）服务期限</w:t>
      </w:r>
    </w:p>
    <w:p w:rsidR="00847BA6" w:rsidRDefault="00847BA6" w:rsidP="00847BA6">
      <w:pPr>
        <w:widowControl w:val="0"/>
        <w:adjustRightInd/>
        <w:snapToGrid/>
        <w:spacing w:after="0" w:line="360" w:lineRule="auto"/>
        <w:ind w:firstLine="560"/>
        <w:rPr>
          <w:rFonts w:ascii="宋体" w:eastAsia="宋体" w:hAnsi="宋体" w:cs="Times New Roman"/>
          <w:bCs/>
          <w:sz w:val="28"/>
          <w:szCs w:val="28"/>
        </w:rPr>
      </w:pPr>
      <w:r>
        <w:rPr>
          <w:rFonts w:ascii="宋体" w:eastAsia="宋体" w:hAnsi="宋体" w:cs="Times New Roman"/>
          <w:bCs/>
          <w:sz w:val="28"/>
          <w:szCs w:val="28"/>
        </w:rPr>
        <w:t>服务期限：</w:t>
      </w:r>
      <w:r>
        <w:rPr>
          <w:rFonts w:ascii="宋体" w:eastAsia="宋体" w:hAnsi="宋体" w:cs="Times New Roman" w:hint="eastAsia"/>
          <w:bCs/>
          <w:sz w:val="28"/>
          <w:szCs w:val="28"/>
        </w:rPr>
        <w:t>合同签订后至2025年12月31日</w:t>
      </w:r>
      <w:r>
        <w:rPr>
          <w:rFonts w:ascii="宋体" w:eastAsia="宋体" w:hAnsi="宋体" w:cs="Times New Roman"/>
          <w:bCs/>
          <w:sz w:val="28"/>
          <w:szCs w:val="28"/>
        </w:rPr>
        <w:t>。</w:t>
      </w:r>
    </w:p>
    <w:p w:rsidR="00847BA6" w:rsidRDefault="00847BA6" w:rsidP="00847BA6">
      <w:pPr>
        <w:widowControl w:val="0"/>
        <w:adjustRightInd/>
        <w:snapToGrid/>
        <w:spacing w:after="0" w:line="360" w:lineRule="auto"/>
        <w:ind w:firstLine="560"/>
        <w:rPr>
          <w:rFonts w:ascii="宋体" w:eastAsia="宋体" w:hAnsi="宋体" w:cs="Times New Roman"/>
          <w:bCs/>
          <w:sz w:val="28"/>
          <w:szCs w:val="28"/>
        </w:rPr>
      </w:pPr>
      <w:r>
        <w:rPr>
          <w:rFonts w:ascii="宋体" w:eastAsia="宋体" w:hAnsi="宋体" w:cs="Times New Roman" w:hint="eastAsia"/>
          <w:color w:val="000000"/>
          <w:sz w:val="28"/>
          <w:szCs w:val="28"/>
        </w:rPr>
        <w:t>服务完成</w:t>
      </w:r>
      <w:r>
        <w:rPr>
          <w:rFonts w:ascii="宋体" w:eastAsia="宋体" w:hAnsi="宋体" w:cs="Times New Roman"/>
          <w:color w:val="000000"/>
          <w:sz w:val="28"/>
          <w:szCs w:val="28"/>
        </w:rPr>
        <w:t>时间需满足江苏省省自然资源厅同年的工期要求</w:t>
      </w:r>
      <w:r>
        <w:rPr>
          <w:rFonts w:ascii="宋体" w:eastAsia="宋体" w:hAnsi="宋体" w:cs="Times New Roman" w:hint="eastAsia"/>
          <w:color w:val="000000"/>
          <w:sz w:val="28"/>
          <w:szCs w:val="28"/>
        </w:rPr>
        <w:t>。</w:t>
      </w:r>
    </w:p>
    <w:p w:rsidR="00847BA6" w:rsidRDefault="00847BA6" w:rsidP="00847BA6">
      <w:pPr>
        <w:adjustRightInd/>
        <w:snapToGrid/>
        <w:spacing w:after="0" w:line="360" w:lineRule="auto"/>
        <w:ind w:firstLine="560"/>
        <w:rPr>
          <w:rFonts w:ascii="宋体" w:eastAsia="宋体" w:hAnsi="宋体" w:cs="Times New Roman"/>
          <w:bCs/>
          <w:sz w:val="28"/>
          <w:szCs w:val="28"/>
        </w:rPr>
      </w:pPr>
      <w:r>
        <w:rPr>
          <w:rFonts w:ascii="宋体" w:eastAsia="宋体" w:hAnsi="宋体" w:cs="Times New Roman" w:hint="eastAsia"/>
          <w:bCs/>
          <w:sz w:val="28"/>
          <w:szCs w:val="28"/>
        </w:rPr>
        <w:t>根据项目总体需求，合理安排工作进度，工作进度安排应合理、可靠、切实可行。项目提前完成的管控措施、延期交付的应对解决方案。</w:t>
      </w:r>
    </w:p>
    <w:p w:rsidR="00847BA6" w:rsidRPr="00C74143" w:rsidRDefault="00847BA6" w:rsidP="00847BA6">
      <w:pPr>
        <w:pStyle w:val="Normal19"/>
        <w:spacing w:line="360" w:lineRule="auto"/>
        <w:ind w:firstLine="562"/>
        <w:jc w:val="left"/>
        <w:rPr>
          <w:rFonts w:ascii="宋体" w:hAnsi="宋体"/>
          <w:b/>
          <w:color w:val="000000"/>
          <w:sz w:val="28"/>
          <w:szCs w:val="28"/>
        </w:rPr>
      </w:pPr>
      <w:r w:rsidRPr="00C74143">
        <w:rPr>
          <w:rFonts w:ascii="宋体" w:hAnsi="宋体" w:hint="eastAsia"/>
          <w:b/>
          <w:color w:val="000000"/>
          <w:sz w:val="28"/>
          <w:szCs w:val="28"/>
        </w:rPr>
        <w:t>四、工作目标</w:t>
      </w:r>
    </w:p>
    <w:p w:rsidR="00847BA6" w:rsidRPr="00D14DB8" w:rsidRDefault="00847BA6" w:rsidP="00847BA6">
      <w:pPr>
        <w:pStyle w:val="Normal19"/>
        <w:spacing w:line="360" w:lineRule="auto"/>
        <w:ind w:firstLine="560"/>
        <w:jc w:val="left"/>
        <w:rPr>
          <w:rFonts w:ascii="宋体" w:hAnsi="宋体"/>
          <w:color w:val="000000"/>
          <w:sz w:val="28"/>
          <w:szCs w:val="28"/>
        </w:rPr>
      </w:pPr>
      <w:r w:rsidRPr="00C74143">
        <w:rPr>
          <w:rFonts w:ascii="宋体" w:hAnsi="宋体" w:hint="eastAsia"/>
          <w:color w:val="000000"/>
          <w:sz w:val="28"/>
          <w:szCs w:val="28"/>
        </w:rPr>
        <w:t>聚焦泗阳县年度国土变更调查工作中存在的问题与难点，在2023年度国土变更调查成果基础上，着眼新增耕地认定等地类认定需求，常态化推进日常变更，分散年度变更调查工作量，将日常变更调查与年度国土变更调查及自然资源管理工作进行有效衔接，年底统一纳入当年度国土变更调查数据库，减少重复外业调查举证，改变年底集中变更时间紧、任务重的被动局面。</w:t>
      </w:r>
    </w:p>
    <w:p w:rsidR="00847BA6" w:rsidRDefault="00847BA6" w:rsidP="00847BA6">
      <w:pPr>
        <w:widowControl w:val="0"/>
        <w:adjustRightInd/>
        <w:snapToGrid/>
        <w:spacing w:after="0" w:line="360" w:lineRule="auto"/>
        <w:ind w:firstLine="562"/>
        <w:rPr>
          <w:rFonts w:ascii="宋体" w:eastAsia="宋体" w:hAnsi="宋体" w:cs="Times New Roman"/>
          <w:b/>
          <w:color w:val="000000"/>
          <w:sz w:val="28"/>
          <w:szCs w:val="28"/>
        </w:rPr>
      </w:pPr>
      <w:r>
        <w:rPr>
          <w:rFonts w:ascii="宋体" w:eastAsia="宋体" w:hAnsi="宋体" w:cs="Times New Roman" w:hint="eastAsia"/>
          <w:b/>
          <w:color w:val="000000"/>
          <w:sz w:val="28"/>
          <w:szCs w:val="28"/>
        </w:rPr>
        <w:t>五、工作依据</w:t>
      </w:r>
    </w:p>
    <w:p w:rsidR="00847BA6" w:rsidRDefault="00847BA6" w:rsidP="00847BA6">
      <w:pPr>
        <w:widowControl w:val="0"/>
        <w:adjustRightInd/>
        <w:snapToGrid/>
        <w:spacing w:after="0" w:line="360" w:lineRule="auto"/>
        <w:ind w:firstLine="562"/>
        <w:rPr>
          <w:rFonts w:ascii="宋体" w:eastAsia="宋体" w:hAnsi="宋体" w:cs="Times New Roman"/>
          <w:b/>
          <w:color w:val="000000"/>
          <w:sz w:val="28"/>
          <w:szCs w:val="28"/>
        </w:rPr>
      </w:pPr>
      <w:r>
        <w:rPr>
          <w:rFonts w:ascii="宋体" w:eastAsia="宋体" w:hAnsi="宋体" w:cs="Times New Roman" w:hint="eastAsia"/>
          <w:b/>
          <w:color w:val="000000"/>
          <w:sz w:val="28"/>
          <w:szCs w:val="28"/>
        </w:rPr>
        <w:t>1、技术依据</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(1)《中华人民共和国土地管理法》；</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(2)《土地调查条例》；</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(3)《土地调查条例实施办法》；</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(4)GB/T13989-2012   国家基本比例尺地形图分幅和编号；</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lastRenderedPageBreak/>
        <w:t>(5)0GB/T21010-2017   土地利用现状分类；</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(6)GB35650-2017 国家基本比例尺地图测绘基本技术规定；</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(7)TD/T1055-2019 第三次全国国土调查技术规程；</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(8)TD/T1057-2022 国土调查数据库标准；</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(9)OTD/T1058-2022 第三次全国国土调查县级数据库建设技术规范；</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(10)TD/T1001-2012 地籍调查规程；</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(11)TD/T1010-2015   土地利用动态遥感监测规程；</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(12)《2024年度全国国土变更调查实施方案》；</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(13)《国土变更调查技术规程（2024年度适用）》。</w:t>
      </w:r>
    </w:p>
    <w:p w:rsidR="00847BA6" w:rsidRDefault="00847BA6" w:rsidP="00847BA6">
      <w:pPr>
        <w:widowControl w:val="0"/>
        <w:adjustRightInd/>
        <w:snapToGrid/>
        <w:spacing w:after="0" w:line="360" w:lineRule="auto"/>
        <w:ind w:firstLine="700"/>
        <w:rPr>
          <w:rFonts w:ascii="宋体" w:eastAsia="宋体" w:hAnsi="宋体" w:cs="Times New Roman"/>
          <w:color w:val="000000"/>
          <w:sz w:val="28"/>
          <w:szCs w:val="28"/>
        </w:rPr>
      </w:pPr>
      <w:r>
        <w:rPr>
          <w:rFonts w:ascii="宋体" w:eastAsia="宋体" w:hAnsi="宋体" w:cs="Times New Roman" w:hint="eastAsia"/>
          <w:color w:val="000000"/>
          <w:sz w:val="28"/>
          <w:szCs w:val="28"/>
        </w:rPr>
        <w:t>2、测绘基准</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(1)平面坐标系统：采用“2000 国家大地坐标系”。</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(2)高程系统：采用“1985 国家高程基准”。</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(3)投影方式：采用高斯-克吕格投影，按3°分带，中央子午线为120°。</w:t>
      </w:r>
    </w:p>
    <w:p w:rsidR="00847BA6" w:rsidRDefault="00847BA6" w:rsidP="00847BA6">
      <w:pPr>
        <w:widowControl w:val="0"/>
        <w:adjustRightInd/>
        <w:snapToGrid/>
        <w:spacing w:after="0" w:line="360" w:lineRule="auto"/>
        <w:ind w:firstLine="562"/>
        <w:rPr>
          <w:rFonts w:ascii="宋体" w:eastAsia="宋体" w:hAnsi="宋体" w:cs="Times New Roman"/>
          <w:b/>
          <w:bCs/>
          <w:sz w:val="28"/>
          <w:szCs w:val="28"/>
        </w:rPr>
      </w:pPr>
      <w:r>
        <w:rPr>
          <w:rFonts w:ascii="宋体" w:eastAsia="宋体" w:hAnsi="宋体" w:cs="Times New Roman" w:hint="eastAsia"/>
          <w:b/>
          <w:bCs/>
          <w:sz w:val="28"/>
          <w:szCs w:val="28"/>
        </w:rPr>
        <w:t>六</w:t>
      </w:r>
      <w:r>
        <w:rPr>
          <w:rFonts w:ascii="宋体" w:eastAsia="宋体" w:hAnsi="宋体" w:cs="Times New Roman"/>
          <w:b/>
          <w:bCs/>
          <w:sz w:val="28"/>
          <w:szCs w:val="28"/>
        </w:rPr>
        <w:t>、</w:t>
      </w:r>
      <w:r>
        <w:rPr>
          <w:rFonts w:ascii="宋体" w:eastAsia="宋体" w:hAnsi="宋体" w:cs="Times New Roman" w:hint="eastAsia"/>
          <w:b/>
          <w:sz w:val="28"/>
          <w:szCs w:val="28"/>
        </w:rPr>
        <w:t>工作内容</w:t>
      </w:r>
    </w:p>
    <w:p w:rsidR="00847BA6" w:rsidRDefault="00847BA6" w:rsidP="00847BA6">
      <w:pPr>
        <w:adjustRightInd/>
        <w:snapToGrid/>
        <w:spacing w:after="0" w:line="360" w:lineRule="auto"/>
        <w:ind w:firstLine="560"/>
        <w:rPr>
          <w:rFonts w:ascii="宋体" w:eastAsia="宋体" w:hAnsi="宋体" w:cs="宋体"/>
          <w:sz w:val="28"/>
          <w:szCs w:val="28"/>
        </w:rPr>
      </w:pPr>
      <w:bookmarkStart w:id="8" w:name="_Toc256000015"/>
      <w:bookmarkStart w:id="9" w:name="OLE_LINK18"/>
      <w:r>
        <w:rPr>
          <w:rFonts w:ascii="宋体" w:eastAsia="宋体" w:hAnsi="宋体" w:cs="宋体" w:hint="eastAsia"/>
          <w:sz w:val="28"/>
          <w:szCs w:val="28"/>
        </w:rPr>
        <w:t>（一）2024年度国土变更调查</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按照部统一标准，依托“国土调查云”、“在线核查系统”等平台，统筹利用部下发遥感监测成果、自然资源管理信息及日常变更等现有资料，补充提取地类变化信息，形成外业调查底图，开展实地调查举证后，形成2024年度县级预变更方案，上报市级复查和省级检查。2024年度县级预变更方案通过省、市“线上”检查后，县级利用建库软件形成年度变更增量包，逐级报省厅和部核查。</w:t>
      </w:r>
      <w:bookmarkEnd w:id="8"/>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1、农村土地利用现状变更调查</w:t>
      </w:r>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（1） 内业调查</w:t>
      </w:r>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lastRenderedPageBreak/>
        <w:t>将2024年度变更调查遥感监测成果、部综合监管平台中的用地管理信息、2024年度变更调查跟踪图斑、自主补充提取的变化信息以及执法、增减挂钩、集体土地所有权登记、用地审批、供地、临时用地、设施农用地、生态修复等日常管理信息的矢量数据套合在正射影像图上，通过关联图斑切割、变化图斑分类、变化图斑边界修正、地类预判等，制作2024年度变更调查外业调查工作底图，开展外业实地调查工作。</w:t>
      </w:r>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（2） 外业调查</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黑体" w:hint="eastAsia"/>
          <w:sz w:val="28"/>
          <w:szCs w:val="28"/>
        </w:rPr>
        <w:t>按照以实地现状认定地类的原则，对工作底图中所有的调查图斑，应实地逐图斑核实确认图斑地类，调绘图斑边界，记录更新图斑权属、恢复属性、城镇村、特殊用地、废弃、种植属性、耕地细化等各类属性信息标注的变化情况；对影像未能反映的新增地物进行补测；确定2024年度国土调查数据库中的城市、建制镇、村庄、临时用地、推（堆）土区、拆除未尽等单独图层范围变化情况，并及时更新。</w:t>
      </w:r>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（3）调查举证</w:t>
      </w:r>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在开展外业调查的同时，应使用具有卫星定位和方向传感器的设备，利用“互联网+”举证软件，对需举证的图斑地块拍摄包含图斑实地卫星定位坐标、拍摄方位角、拍摄时间的实地照片，并将举证照片及举证说明等综合信息形成加密举证数据包，上传至“国土调查云”平台。</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2、城镇村庄内部土地利用现状变更调查</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城镇村庄内部土地利用现状变更调查与农村土地利用现状变更调查同步开展，在汇总时分别统计。各地充分利用地籍调查和不动</w:t>
      </w:r>
      <w:r>
        <w:rPr>
          <w:rFonts w:ascii="宋体" w:eastAsia="宋体" w:hAnsi="宋体" w:cs="Calibri" w:hint="eastAsia"/>
          <w:sz w:val="28"/>
          <w:szCs w:val="28"/>
        </w:rPr>
        <w:lastRenderedPageBreak/>
        <w:t>产登记成果，开展</w:t>
      </w:r>
      <w:r>
        <w:rPr>
          <w:rFonts w:ascii="宋体" w:eastAsia="宋体" w:hAnsi="宋体" w:cs="Calibri" w:hint="eastAsia"/>
          <w:color w:val="000000"/>
          <w:sz w:val="28"/>
          <w:szCs w:val="28"/>
        </w:rPr>
        <w:t>2024</w:t>
      </w:r>
      <w:r>
        <w:rPr>
          <w:rFonts w:ascii="宋体" w:eastAsia="宋体" w:hAnsi="宋体" w:cs="Calibri" w:hint="eastAsia"/>
          <w:sz w:val="28"/>
          <w:szCs w:val="28"/>
        </w:rPr>
        <w:t>年度变更调查城镇村庄内部土地利用现状二级地类的调查更新。</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3、权属界线上图和补充调查</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根据集体土地所有权日常登记工作掌握的权属变化情况开展2024年度变更调查权属更新，对权属界线发生变化的，要将已按照集体土地所有权地籍调查确定的成果，及时纳入年度国土变更调查。</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4、变更调查数据库更新</w:t>
      </w:r>
    </w:p>
    <w:p w:rsidR="00847BA6" w:rsidRDefault="00847BA6" w:rsidP="00847BA6">
      <w:pPr>
        <w:tabs>
          <w:tab w:val="left" w:pos="180"/>
        </w:tabs>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按照统一的2024年度国土变更调查数据更新技术要求、数据库变更方法、标准及相关质量要求，采用增量更新的方式，开展2024年度国土调查数据库更新工作。</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5、质量检查</w:t>
      </w:r>
    </w:p>
    <w:p w:rsidR="00847BA6" w:rsidRDefault="00847BA6" w:rsidP="00847BA6">
      <w:pPr>
        <w:tabs>
          <w:tab w:val="left" w:pos="180"/>
        </w:tabs>
        <w:adjustRightInd/>
        <w:snapToGrid/>
        <w:spacing w:after="0" w:line="360" w:lineRule="auto"/>
        <w:ind w:firstLine="560"/>
        <w:rPr>
          <w:rFonts w:ascii="宋体" w:eastAsia="宋体" w:hAnsi="宋体" w:cs="Calibri"/>
          <w:sz w:val="28"/>
          <w:szCs w:val="28"/>
        </w:rPr>
      </w:pPr>
      <w:r>
        <w:rPr>
          <w:rFonts w:ascii="宋体" w:eastAsia="宋体" w:hAnsi="宋体" w:cs="Calibri" w:hint="eastAsia"/>
          <w:sz w:val="28"/>
          <w:szCs w:val="28"/>
        </w:rPr>
        <w:t>县级自然资源主管部门组织对本地区</w:t>
      </w:r>
      <w:r>
        <w:rPr>
          <w:rFonts w:ascii="宋体" w:eastAsia="宋体" w:hAnsi="宋体" w:cs="Calibri"/>
          <w:sz w:val="28"/>
          <w:szCs w:val="28"/>
        </w:rPr>
        <w:t>202</w:t>
      </w:r>
      <w:r>
        <w:rPr>
          <w:rFonts w:ascii="宋体" w:eastAsia="宋体" w:hAnsi="宋体" w:cs="Calibri" w:hint="eastAsia"/>
          <w:sz w:val="28"/>
          <w:szCs w:val="28"/>
        </w:rPr>
        <w:t>4年度变更调查更新成果进行</w:t>
      </w:r>
      <w:r>
        <w:rPr>
          <w:rFonts w:ascii="宋体" w:eastAsia="宋体" w:hAnsi="宋体" w:cs="Calibri"/>
          <w:sz w:val="28"/>
          <w:szCs w:val="28"/>
        </w:rPr>
        <w:t>100%</w:t>
      </w:r>
      <w:r>
        <w:rPr>
          <w:rFonts w:ascii="宋体" w:eastAsia="宋体" w:hAnsi="宋体" w:cs="Calibri" w:hint="eastAsia"/>
          <w:sz w:val="28"/>
          <w:szCs w:val="28"/>
        </w:rPr>
        <w:t>全面自查，并利用部统一下发的数据库质检软件检查年度变更调查更新成果的数据质量，确保成果的完整性、规范性、真实性和准确性。</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（二）2025年度日常国土变更调查</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按照部统一标准，依托“国土调查云”“省市县三级在线核查系统”等平台，结合县级自然资源日常管理、日常监测以及定期监测等工作需求，将日常变更与业务管理联动协同，为自然资源管理相关工作提供基础支撑。</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1.前期准备</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按照日常变更调查工作总体部署和具体要求，制定项目实施方案，开展内外业技术培训，做好各项前期准备工作。</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2.基础资料收集</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lastRenderedPageBreak/>
        <w:t>收集县级年度国土变更调查成果资料，最新遥感影像资料，国家和省制作下发的遥感监测图斑、定期监测等图斑；将县级项目类、季节性举证要求图斑、上一年度跟踪图斑、自然资源日常管理类、专项调查监测类、土地卫片和耕地卫片类以及根据自然资源管理需求自行开展的监测工作发现已变化且稳定的图斑，纳入日常变更调查。</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3.制作工作底图</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以县级调查单元为单位，以2024年度国土变更调查成果数据为基础，叠加部、省下发的各类监测监管数据，本地区自然资源管理业务中发现的地类变化信息数据，以及跟踪监测图斑、年度国土变更调查因季节原因无法举证图斑等信息数据，制作日常变更调查工作底图，用于开展实地调查工作。</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4.内业分析</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基于日常变更调查变化范围开展内业调查工作，提取日常变更调查关联图斑，根据管理数据对变化图斑分类，同步更新日常变更调查变化范围属性。利用变化图斑提取的关联图斑，是框定地类图斑变更范围、调整变化图斑边界的参考；通过对变化图斑的边界调整、图斑分类，为预判日常变更调查的流量、提取外业调查的范围提供基础。</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5.外业调查与举证</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对变化图斑开展实地举证，举证要求与年度变更要求一致。举证应使用具有卫星定位和方向传感器的设备，拍摄包含图斑实地卫星定位坐标、拍摄方位角、拍摄时间的实地照片，将举证照片及举证说明等综合信息形成加密举证数据包按要求上传。</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6.内业数据库建设</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lastRenderedPageBreak/>
        <w:t>在外业调查举证完成后，按照相关数据规范要求，套合2024年度国土变更调查数据库、坡度图等基础数据，优化变化图斑边界，确定耕地坡度级和田坎系数，准确计算图斑面积，生成日常变更调查更新数据增量包。开展增量包数据质量检查，确保与2024年度国土调查数据库相衔接。</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7.“线上”“线下”检查</w:t>
      </w:r>
    </w:p>
    <w:p w:rsidR="00847BA6" w:rsidRDefault="00847BA6" w:rsidP="00847BA6">
      <w:pPr>
        <w:adjustRightInd/>
        <w:snapToGrid/>
        <w:spacing w:after="0" w:line="360" w:lineRule="auto"/>
        <w:ind w:firstLine="560"/>
        <w:rPr>
          <w:rFonts w:ascii="宋体" w:eastAsia="宋体" w:hAnsi="宋体" w:cs="宋体"/>
          <w:sz w:val="28"/>
          <w:szCs w:val="28"/>
        </w:rPr>
      </w:pPr>
      <w:r>
        <w:rPr>
          <w:rFonts w:ascii="宋体" w:eastAsia="宋体" w:hAnsi="宋体" w:cs="宋体" w:hint="eastAsia"/>
          <w:sz w:val="28"/>
          <w:szCs w:val="28"/>
        </w:rPr>
        <w:t>根据调查举证情况，形成图斑变更方案，利用“省市县三级在线核查系统”逐级上报检查。省、市对县级报送的日常变更成果逐图斑开展变更方案“线上”检查和“线下”数据库检查，根据检查情况反馈地方或报部核查。对已通过省、市检查的图斑，除实地发生变化，一律不得修改；对变更地类与实地情况不符的，不得纳入日常变更；对变更地类与实地情况一致，需对举证角度等进行规范性整改的，应及时整改完善。原则上，同一图斑一年内不得重复报送。</w:t>
      </w:r>
    </w:p>
    <w:bookmarkEnd w:id="9"/>
    <w:p w:rsidR="00847BA6" w:rsidRDefault="00847BA6" w:rsidP="00847BA6">
      <w:pPr>
        <w:adjustRightInd/>
        <w:snapToGrid/>
        <w:spacing w:after="0" w:line="360" w:lineRule="auto"/>
        <w:ind w:firstLine="560"/>
        <w:rPr>
          <w:rFonts w:ascii="宋体" w:eastAsia="宋体" w:hAnsi="宋体" w:cs="黑体"/>
          <w:b/>
          <w:bCs/>
          <w:sz w:val="28"/>
          <w:szCs w:val="28"/>
        </w:rPr>
      </w:pPr>
      <w:r>
        <w:rPr>
          <w:rFonts w:ascii="宋体" w:eastAsia="宋体" w:hAnsi="宋体" w:cs="黑体" w:hint="eastAsia"/>
          <w:b/>
          <w:bCs/>
          <w:sz w:val="28"/>
          <w:szCs w:val="28"/>
        </w:rPr>
        <w:t>七、项目保障及安全措施</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1、项目工作过程中，严格执行各项安全生产规定，落实安全生产责任制度，负责作业人员的人身财产安全。成交供应商负责对本单位的职工进行安全教育，制订调查安全实施细则和操作规程；实施调查安全监督检查。</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2、中标供应商负责对采购人所提供资料及最终成果的保密，成交供应商（包含工作人员）需遵守采购人的保密规定，不以任何形式将收集的所有资料、数据等进行泄漏、传播。项目服务人员需签署相关保密协议，承担工作中接触相关内容的保密义务。项目成果最终所有权属采购人，在项目完成时成交供应商必须全部移交。成</w:t>
      </w:r>
      <w:r>
        <w:rPr>
          <w:rFonts w:ascii="宋体" w:eastAsia="宋体" w:hAnsi="宋体" w:cs="黑体" w:hint="eastAsia"/>
          <w:sz w:val="28"/>
          <w:szCs w:val="28"/>
        </w:rPr>
        <w:lastRenderedPageBreak/>
        <w:t>交供应商须维护项目服务成果，不得转让给第三方重复使用。以上保密规定如有违反，采购人有权追究成交供应商相关法律责任。</w:t>
      </w:r>
    </w:p>
    <w:p w:rsidR="00847BA6" w:rsidRDefault="00847BA6" w:rsidP="00847BA6">
      <w:pPr>
        <w:widowControl w:val="0"/>
        <w:adjustRightInd/>
        <w:snapToGrid/>
        <w:spacing w:after="0" w:line="360" w:lineRule="auto"/>
        <w:ind w:firstLine="562"/>
        <w:rPr>
          <w:rFonts w:ascii="宋体" w:eastAsia="宋体" w:hAnsi="宋体" w:cs="Times New Roman"/>
          <w:b/>
          <w:bCs/>
          <w:sz w:val="28"/>
          <w:szCs w:val="28"/>
        </w:rPr>
      </w:pPr>
      <w:r>
        <w:rPr>
          <w:rFonts w:ascii="宋体" w:eastAsia="宋体" w:hAnsi="宋体" w:cs="Times New Roman" w:hint="eastAsia"/>
          <w:b/>
          <w:bCs/>
          <w:sz w:val="28"/>
          <w:szCs w:val="28"/>
        </w:rPr>
        <w:t>八</w:t>
      </w:r>
      <w:r>
        <w:rPr>
          <w:rFonts w:ascii="宋体" w:eastAsia="宋体" w:hAnsi="宋体" w:cs="Times New Roman"/>
          <w:b/>
          <w:bCs/>
          <w:sz w:val="28"/>
          <w:szCs w:val="28"/>
        </w:rPr>
        <w:t>、项目</w:t>
      </w:r>
      <w:r>
        <w:rPr>
          <w:rFonts w:ascii="宋体" w:eastAsia="宋体" w:hAnsi="宋体" w:cs="Times New Roman" w:hint="eastAsia"/>
          <w:b/>
          <w:bCs/>
          <w:sz w:val="28"/>
          <w:szCs w:val="28"/>
        </w:rPr>
        <w:t>质量</w:t>
      </w:r>
      <w:r>
        <w:rPr>
          <w:rFonts w:ascii="宋体" w:eastAsia="宋体" w:hAnsi="宋体" w:cs="Times New Roman"/>
          <w:b/>
          <w:bCs/>
          <w:sz w:val="28"/>
          <w:szCs w:val="28"/>
        </w:rPr>
        <w:t>实施要求</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1、严格遵照国家、江苏省的相关规范和要求制定合理化技术方案，制定好工作方案。</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2、供应商要求制定详细的项目实施计划，在实施期限内有科学的进度安排和相应的管理措施，有序组织项目实施，若发生工期滞后和突发情况，应有应急管理办法。</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3、供应商应有项目运作规划，制定合理的项目管理制度，单位组织管理体系设置完备，明确各岗位职责，项目管理制度完备，项目组织实施得当。</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 xml:space="preserve">4、设立质量保证工作小组，按照行业规范、标准、要求以及合理的质检流程对项目每个生产环节的成果进行质量检查；依照ISO9001质量管理体系要求，建立了完善的质量管理体系，并规定切实可行的质量方针、质量目标、质量管理体系的各项职责和权限；分析项目的重点和难点，并提出针对项目重点、难点的应对措施。 </w:t>
      </w:r>
    </w:p>
    <w:p w:rsidR="00847BA6" w:rsidRDefault="00847BA6" w:rsidP="00847BA6">
      <w:pPr>
        <w:widowControl w:val="0"/>
        <w:adjustRightInd/>
        <w:snapToGrid/>
        <w:spacing w:after="0" w:line="360" w:lineRule="auto"/>
        <w:ind w:firstLine="560"/>
        <w:rPr>
          <w:rFonts w:ascii="宋体" w:eastAsia="宋体" w:hAnsi="宋体" w:cs="宋体"/>
          <w:sz w:val="28"/>
          <w:szCs w:val="28"/>
        </w:rPr>
      </w:pPr>
      <w:r>
        <w:rPr>
          <w:rFonts w:ascii="宋体" w:eastAsia="宋体" w:hAnsi="宋体" w:cs="Times New Roman" w:hint="eastAsia"/>
          <w:color w:val="000000"/>
          <w:sz w:val="28"/>
          <w:szCs w:val="28"/>
        </w:rPr>
        <w:t>5、项目建设过程中，严格执行有关项目建设的国家法律、法规、规范、标准和制度，履行合同规定的义务和职责，遵守国家的法律和政府的有关条例、规定和办法等进行项目的实施工作，确保数据安全性和网络安全性，提高技术人员安全意识和个人素质。本着科学的态度和实事求是的原则，结合《中华人民共和国保守国家秘密法》、《中华人民共和国保守国家秘密法实施条例》、《计算机信息系统保密管理暂行规定》、《国家秘密载体保密管理的规定》以及其他相关法律法规和制度，制定本项目在前期数据调查和中间服务过程以及售后服务过程中的安全责任制度以及应急预案和资料保</w:t>
      </w:r>
      <w:r>
        <w:rPr>
          <w:rFonts w:ascii="宋体" w:eastAsia="宋体" w:hAnsi="宋体" w:cs="Times New Roman" w:hint="eastAsia"/>
          <w:color w:val="000000"/>
          <w:sz w:val="28"/>
          <w:szCs w:val="28"/>
        </w:rPr>
        <w:lastRenderedPageBreak/>
        <w:t>密管理制度。</w:t>
      </w:r>
    </w:p>
    <w:p w:rsidR="00847BA6" w:rsidRDefault="00847BA6" w:rsidP="00847BA6">
      <w:pPr>
        <w:widowControl w:val="0"/>
        <w:adjustRightInd/>
        <w:snapToGrid/>
        <w:spacing w:after="0" w:line="360" w:lineRule="auto"/>
        <w:ind w:firstLine="562"/>
        <w:rPr>
          <w:rFonts w:ascii="宋体" w:eastAsia="宋体" w:hAnsi="宋体" w:cs="Times New Roman"/>
          <w:b/>
          <w:bCs/>
          <w:sz w:val="28"/>
          <w:szCs w:val="28"/>
        </w:rPr>
      </w:pPr>
      <w:r>
        <w:rPr>
          <w:rFonts w:ascii="宋体" w:eastAsia="宋体" w:hAnsi="宋体" w:cs="Times New Roman" w:hint="eastAsia"/>
          <w:b/>
          <w:bCs/>
          <w:sz w:val="28"/>
          <w:szCs w:val="28"/>
        </w:rPr>
        <w:t>九</w:t>
      </w:r>
      <w:r>
        <w:rPr>
          <w:rFonts w:ascii="宋体" w:eastAsia="宋体" w:hAnsi="宋体" w:cs="Times New Roman"/>
          <w:b/>
          <w:bCs/>
          <w:sz w:val="28"/>
          <w:szCs w:val="28"/>
        </w:rPr>
        <w:t>、售后服务要求</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 xml:space="preserve">1、为规范和促进本项目的正常实施和推进，需有序高效、安全稳定、常态化运行，投标人须成立项目组，安排足够的专业技术人员参加本项目的建设，如项目需要投标人须提供驻场技术支持服务。 在项目组织机构中应明确各岗位的职责、任职资格，确保项目顺利实施。应分别配备有实际业务经验的项目负责人承担本项目的管理工作，配备项目核心技术团队及技术支持团队。 </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 xml:space="preserve">2、为保证本项目实施的科学性、规范性和准确性，技术实施方案需要严格遵照国家有关法律、法规、规章制度以及国家和行业颁布的相关技术标准和规范。递交的成果内容必须符合招标文件的有关要求和国家有关标准。 </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 xml:space="preserve">3、在项目成果通过验收并实施过程中，按照项目实际需求，配合采购人进一步完善成果细节，以满足建设要求。 </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4、</w:t>
      </w:r>
      <w:r w:rsidRPr="00291783">
        <w:rPr>
          <w:rFonts w:ascii="宋体" w:eastAsia="宋体" w:hAnsi="宋体" w:cs="Times New Roman"/>
          <w:color w:val="000000"/>
          <w:sz w:val="28"/>
          <w:szCs w:val="28"/>
        </w:rPr>
        <w:t>为保障项目高质量完成，建立完善、行之有效的售后服务体系，对售后服务过程中的突发事件应建立有效的服务保证措施。</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5、供应商须在2小时以内响应采购人提出的服务要求，其他未尽事宜按其所提供的相应承诺执行。</w:t>
      </w:r>
    </w:p>
    <w:p w:rsidR="00847BA6" w:rsidRDefault="00847BA6" w:rsidP="00847BA6">
      <w:pPr>
        <w:widowControl w:val="0"/>
        <w:adjustRightInd/>
        <w:snapToGrid/>
        <w:spacing w:after="0" w:line="360" w:lineRule="auto"/>
        <w:ind w:firstLine="562"/>
        <w:rPr>
          <w:rFonts w:ascii="宋体" w:eastAsia="宋体" w:hAnsi="宋体" w:cs="Times New Roman"/>
          <w:b/>
          <w:bCs/>
          <w:sz w:val="28"/>
          <w:szCs w:val="28"/>
        </w:rPr>
      </w:pPr>
      <w:r>
        <w:rPr>
          <w:rFonts w:ascii="宋体" w:eastAsia="宋体" w:hAnsi="宋体" w:cs="Times New Roman" w:hint="eastAsia"/>
          <w:b/>
          <w:bCs/>
          <w:sz w:val="28"/>
          <w:szCs w:val="28"/>
        </w:rPr>
        <w:t>十</w:t>
      </w:r>
      <w:r>
        <w:rPr>
          <w:rFonts w:ascii="宋体" w:eastAsia="宋体" w:hAnsi="宋体" w:cs="Times New Roman"/>
          <w:b/>
          <w:bCs/>
          <w:sz w:val="28"/>
          <w:szCs w:val="28"/>
        </w:rPr>
        <w:t>、成果要求</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（一）2024年度国土变更调查</w:t>
      </w:r>
    </w:p>
    <w:p w:rsidR="00847BA6" w:rsidRDefault="00847BA6" w:rsidP="00847BA6">
      <w:pPr>
        <w:adjustRightInd/>
        <w:snapToGrid/>
        <w:spacing w:after="0" w:line="360" w:lineRule="auto"/>
        <w:ind w:firstLineChars="250" w:firstLine="700"/>
        <w:rPr>
          <w:rFonts w:ascii="宋体" w:eastAsia="宋体" w:hAnsi="宋体" w:cs="黑体"/>
          <w:sz w:val="28"/>
          <w:szCs w:val="28"/>
        </w:rPr>
      </w:pPr>
      <w:r>
        <w:rPr>
          <w:rFonts w:ascii="宋体" w:eastAsia="宋体" w:hAnsi="宋体" w:cs="黑体" w:hint="eastAsia"/>
          <w:sz w:val="28"/>
          <w:szCs w:val="28"/>
        </w:rPr>
        <w:t>1、</w:t>
      </w:r>
      <w:bookmarkStart w:id="10" w:name="OLE_LINK49"/>
      <w:bookmarkStart w:id="11" w:name="OLE_LINK48"/>
      <w:bookmarkStart w:id="12" w:name="OLE_LINK47"/>
      <w:r>
        <w:rPr>
          <w:rFonts w:ascii="宋体" w:eastAsia="宋体" w:hAnsi="宋体" w:cs="黑体" w:hint="eastAsia"/>
          <w:sz w:val="28"/>
          <w:szCs w:val="28"/>
        </w:rPr>
        <w:t>数据成果</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202</w:t>
      </w:r>
      <w:r>
        <w:rPr>
          <w:rFonts w:ascii="宋体" w:eastAsia="宋体" w:hAnsi="宋体" w:cs="黑体" w:hint="eastAsia"/>
          <w:sz w:val="28"/>
          <w:szCs w:val="28"/>
        </w:rPr>
        <w:t>4</w:t>
      </w:r>
      <w:r>
        <w:rPr>
          <w:rFonts w:ascii="宋体" w:eastAsia="宋体" w:hAnsi="宋体" w:cs="黑体"/>
          <w:sz w:val="28"/>
          <w:szCs w:val="28"/>
        </w:rPr>
        <w:t>年度变更调查更新数据包；</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（2）</w:t>
      </w:r>
      <w:r>
        <w:rPr>
          <w:rFonts w:ascii="宋体" w:eastAsia="宋体" w:hAnsi="宋体" w:cs="黑体"/>
          <w:sz w:val="28"/>
          <w:szCs w:val="28"/>
        </w:rPr>
        <w:t>“互联网+”举证成果DB数据包；</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（3）</w:t>
      </w:r>
      <w:r>
        <w:rPr>
          <w:rFonts w:ascii="宋体" w:eastAsia="宋体" w:hAnsi="宋体" w:cs="黑体"/>
          <w:sz w:val="28"/>
          <w:szCs w:val="28"/>
        </w:rPr>
        <w:t>举证信息表；</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t>（4）</w:t>
      </w:r>
      <w:r>
        <w:rPr>
          <w:rFonts w:ascii="宋体" w:eastAsia="宋体" w:hAnsi="宋体" w:cs="黑体"/>
          <w:sz w:val="28"/>
          <w:szCs w:val="28"/>
        </w:rPr>
        <w:t>《遥感监测图斑信息核实记录表》；</w:t>
      </w:r>
    </w:p>
    <w:p w:rsidR="00847BA6" w:rsidRDefault="00847BA6" w:rsidP="00847BA6">
      <w:pPr>
        <w:adjustRightInd/>
        <w:snapToGrid/>
        <w:spacing w:after="0" w:line="360" w:lineRule="auto"/>
        <w:ind w:firstLine="560"/>
        <w:rPr>
          <w:rFonts w:ascii="宋体" w:eastAsia="宋体" w:hAnsi="宋体" w:cs="黑体"/>
          <w:sz w:val="28"/>
          <w:szCs w:val="28"/>
        </w:rPr>
      </w:pPr>
      <w:r>
        <w:rPr>
          <w:rFonts w:ascii="宋体" w:eastAsia="宋体" w:hAnsi="宋体" w:cs="黑体" w:hint="eastAsia"/>
          <w:sz w:val="28"/>
          <w:szCs w:val="28"/>
        </w:rPr>
        <w:lastRenderedPageBreak/>
        <w:t>（5）</w:t>
      </w:r>
      <w:r>
        <w:rPr>
          <w:rFonts w:ascii="宋体" w:eastAsia="宋体" w:hAnsi="宋体" w:cs="黑体"/>
          <w:sz w:val="28"/>
          <w:szCs w:val="28"/>
        </w:rPr>
        <w:t>土地利用变化情况</w:t>
      </w:r>
      <w:r>
        <w:rPr>
          <w:rFonts w:ascii="宋体" w:eastAsia="宋体" w:hAnsi="宋体" w:cs="黑体" w:hint="eastAsia"/>
          <w:sz w:val="28"/>
          <w:szCs w:val="28"/>
        </w:rPr>
        <w:t>表。</w:t>
      </w:r>
      <w:bookmarkEnd w:id="10"/>
      <w:bookmarkEnd w:id="11"/>
      <w:bookmarkEnd w:id="12"/>
    </w:p>
    <w:p w:rsidR="00847BA6" w:rsidRDefault="00847BA6" w:rsidP="00847BA6">
      <w:pPr>
        <w:adjustRightInd/>
        <w:snapToGrid/>
        <w:spacing w:after="0" w:line="360" w:lineRule="auto"/>
        <w:ind w:firstLineChars="250" w:firstLine="700"/>
        <w:rPr>
          <w:rFonts w:ascii="黑体" w:eastAsia="黑体" w:hAnsi="黑体" w:cs="黑体"/>
          <w:b/>
          <w:sz w:val="32"/>
          <w:szCs w:val="24"/>
        </w:rPr>
      </w:pPr>
      <w:r>
        <w:rPr>
          <w:rFonts w:ascii="宋体" w:eastAsia="宋体" w:hAnsi="宋体" w:cs="黑体" w:hint="eastAsia"/>
          <w:sz w:val="28"/>
          <w:szCs w:val="28"/>
        </w:rPr>
        <w:t>2、</w:t>
      </w:r>
      <w:bookmarkStart w:id="13" w:name="OLE_LINK52"/>
      <w:bookmarkStart w:id="14" w:name="OLE_LINK50"/>
      <w:bookmarkStart w:id="15" w:name="OLE_LINK51"/>
      <w:r>
        <w:rPr>
          <w:rFonts w:ascii="宋体" w:eastAsia="宋体" w:hAnsi="宋体" w:cs="黑体" w:hint="eastAsia"/>
          <w:sz w:val="28"/>
          <w:szCs w:val="28"/>
        </w:rPr>
        <w:t>文字成果</w:t>
      </w:r>
    </w:p>
    <w:p w:rsidR="00847BA6" w:rsidRDefault="00847BA6" w:rsidP="00847BA6">
      <w:pPr>
        <w:widowControl w:val="0"/>
        <w:adjustRightInd/>
        <w:snapToGrid/>
        <w:spacing w:after="0" w:line="360" w:lineRule="auto"/>
        <w:ind w:firstLineChars="200" w:firstLine="560"/>
        <w:jc w:val="both"/>
        <w:rPr>
          <w:rFonts w:ascii="宋体" w:eastAsia="宋体" w:hAnsi="宋体" w:cs="Times New Roman"/>
          <w:color w:val="000000"/>
          <w:sz w:val="28"/>
          <w:szCs w:val="28"/>
        </w:rPr>
      </w:pPr>
      <w:r>
        <w:rPr>
          <w:rFonts w:ascii="宋体" w:eastAsia="宋体" w:hAnsi="宋体" w:cs="Calibri" w:hint="eastAsia"/>
          <w:sz w:val="28"/>
          <w:szCs w:val="28"/>
        </w:rPr>
        <w:t>编写年度变更调查成果土地利用现状变化分析报告和年度变更调查资料汇编。具体格式、份数根据采购人要求提供</w:t>
      </w:r>
      <w:r>
        <w:rPr>
          <w:rFonts w:ascii="宋体" w:eastAsia="宋体" w:hAnsi="宋体" w:cs="Times New Roman" w:hint="eastAsia"/>
          <w:color w:val="000000"/>
          <w:sz w:val="28"/>
          <w:szCs w:val="28"/>
        </w:rPr>
        <w:t>。</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宋体" w:hint="eastAsia"/>
          <w:sz w:val="28"/>
          <w:szCs w:val="28"/>
        </w:rPr>
        <w:t>（二）2025年度日常国土变更调查</w:t>
      </w:r>
    </w:p>
    <w:p w:rsidR="00847BA6" w:rsidRDefault="00847BA6" w:rsidP="00847BA6">
      <w:pPr>
        <w:widowControl w:val="0"/>
        <w:adjustRightInd/>
        <w:snapToGrid/>
        <w:spacing w:after="0" w:line="360" w:lineRule="auto"/>
        <w:ind w:firstLineChars="250" w:firstLine="700"/>
        <w:rPr>
          <w:rFonts w:ascii="宋体" w:eastAsia="宋体" w:hAnsi="宋体" w:cs="Times New Roman"/>
          <w:color w:val="000000"/>
          <w:sz w:val="28"/>
          <w:szCs w:val="28"/>
        </w:rPr>
      </w:pPr>
      <w:r>
        <w:rPr>
          <w:rFonts w:ascii="宋体" w:eastAsia="宋体" w:hAnsi="宋体" w:cs="Times New Roman" w:hint="eastAsia"/>
          <w:color w:val="000000"/>
          <w:sz w:val="28"/>
          <w:szCs w:val="28"/>
        </w:rPr>
        <w:t>1.外业调查成果</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（1）图斑举证数据包（DB格式）。</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（2）举证图斑信息表（MDB格式）。</w:t>
      </w:r>
    </w:p>
    <w:p w:rsidR="00847BA6" w:rsidRDefault="00847BA6" w:rsidP="00847BA6">
      <w:pPr>
        <w:widowControl w:val="0"/>
        <w:adjustRightInd/>
        <w:snapToGrid/>
        <w:spacing w:after="0" w:line="360" w:lineRule="auto"/>
        <w:ind w:firstLineChars="250" w:firstLine="700"/>
        <w:rPr>
          <w:rFonts w:ascii="宋体" w:eastAsia="宋体" w:hAnsi="宋体" w:cs="Times New Roman"/>
          <w:color w:val="000000"/>
          <w:sz w:val="28"/>
          <w:szCs w:val="28"/>
        </w:rPr>
      </w:pPr>
      <w:r>
        <w:rPr>
          <w:rFonts w:ascii="宋体" w:eastAsia="宋体" w:hAnsi="宋体" w:cs="Times New Roman" w:hint="eastAsia"/>
          <w:color w:val="000000"/>
          <w:sz w:val="28"/>
          <w:szCs w:val="28"/>
        </w:rPr>
        <w:t>2.内业数据成果</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（1）矢量数据。日常变更地类图斑层以及相关单独图层（MDB格式，DLTB图层属性字段参照年度变更调查地类图斑更新过程层并增加相关项目的项目名称和编号等）。</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（2）各类统计汇总表。</w:t>
      </w:r>
    </w:p>
    <w:p w:rsidR="00847BA6" w:rsidRDefault="00847BA6" w:rsidP="00847BA6">
      <w:pPr>
        <w:widowControl w:val="0"/>
        <w:adjustRightInd/>
        <w:snapToGrid/>
        <w:spacing w:after="0" w:line="360" w:lineRule="auto"/>
        <w:ind w:firstLineChars="250" w:firstLine="700"/>
        <w:rPr>
          <w:rFonts w:ascii="宋体" w:eastAsia="宋体" w:hAnsi="宋体" w:cs="Times New Roman"/>
          <w:color w:val="000000"/>
          <w:sz w:val="28"/>
          <w:szCs w:val="28"/>
        </w:rPr>
      </w:pPr>
      <w:r>
        <w:rPr>
          <w:rFonts w:ascii="宋体" w:eastAsia="宋体" w:hAnsi="宋体" w:cs="Times New Roman" w:hint="eastAsia"/>
          <w:color w:val="000000"/>
          <w:sz w:val="28"/>
          <w:szCs w:val="28"/>
        </w:rPr>
        <w:t>3.文字成果</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（1）实施方案。</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（2）技术总结报告。</w:t>
      </w:r>
    </w:p>
    <w:p w:rsidR="00847BA6" w:rsidRDefault="00847BA6" w:rsidP="00847BA6">
      <w:pPr>
        <w:widowControl w:val="0"/>
        <w:adjustRightInd/>
        <w:snapToGrid/>
        <w:spacing w:after="0" w:line="360"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（3）质量检查报告（如有）。</w:t>
      </w:r>
    </w:p>
    <w:p w:rsidR="00847BA6" w:rsidRDefault="00847BA6" w:rsidP="00847BA6">
      <w:pPr>
        <w:widowControl w:val="0"/>
        <w:adjustRightInd/>
        <w:snapToGrid/>
        <w:spacing w:after="0" w:line="360" w:lineRule="auto"/>
        <w:ind w:firstLineChars="250" w:firstLine="700"/>
        <w:jc w:val="both"/>
        <w:rPr>
          <w:rFonts w:ascii="宋体" w:eastAsia="宋体" w:hAnsi="宋体" w:cs="Times New Roman"/>
          <w:color w:val="000000"/>
          <w:sz w:val="28"/>
          <w:szCs w:val="28"/>
        </w:rPr>
      </w:pPr>
      <w:r>
        <w:rPr>
          <w:rFonts w:ascii="宋体" w:eastAsia="宋体" w:hAnsi="宋体" w:cs="黑体" w:hint="eastAsia"/>
          <w:color w:val="000000"/>
          <w:sz w:val="28"/>
          <w:szCs w:val="28"/>
        </w:rPr>
        <w:t>具体格式、份数根据采购人要求提供。</w:t>
      </w:r>
      <w:bookmarkStart w:id="16" w:name="_GoBack"/>
      <w:bookmarkEnd w:id="16"/>
    </w:p>
    <w:bookmarkEnd w:id="13"/>
    <w:bookmarkEnd w:id="14"/>
    <w:bookmarkEnd w:id="15"/>
    <w:p w:rsidR="004358AB" w:rsidRPr="00C71B33" w:rsidRDefault="004358AB" w:rsidP="00DD5020">
      <w:pPr>
        <w:widowControl w:val="0"/>
        <w:adjustRightInd/>
        <w:snapToGrid/>
        <w:spacing w:after="0" w:line="360" w:lineRule="auto"/>
        <w:jc w:val="both"/>
        <w:rPr>
          <w:rFonts w:ascii="宋体" w:eastAsia="宋体" w:hAnsi="宋体" w:cs="Times New Roman"/>
          <w:color w:val="000000"/>
          <w:sz w:val="24"/>
          <w:szCs w:val="24"/>
        </w:rPr>
      </w:pPr>
    </w:p>
    <w:sectPr w:rsidR="004358AB" w:rsidRPr="00C71B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8E" w:rsidRDefault="00C91C8E" w:rsidP="00C71B33">
      <w:pPr>
        <w:spacing w:after="0"/>
      </w:pPr>
      <w:r>
        <w:separator/>
      </w:r>
    </w:p>
  </w:endnote>
  <w:endnote w:type="continuationSeparator" w:id="0">
    <w:p w:rsidR="00C91C8E" w:rsidRDefault="00C91C8E" w:rsidP="00C71B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8E" w:rsidRDefault="00C91C8E" w:rsidP="00C71B33">
      <w:pPr>
        <w:spacing w:after="0"/>
      </w:pPr>
      <w:r>
        <w:separator/>
      </w:r>
    </w:p>
  </w:footnote>
  <w:footnote w:type="continuationSeparator" w:id="0">
    <w:p w:rsidR="00C91C8E" w:rsidRDefault="00C91C8E" w:rsidP="00C71B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3A6F"/>
    <w:multiLevelType w:val="multilevel"/>
    <w:tmpl w:val="2D7C3A6F"/>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418F4D5B"/>
    <w:multiLevelType w:val="multilevel"/>
    <w:tmpl w:val="418F4D5B"/>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4B37531B"/>
    <w:multiLevelType w:val="multilevel"/>
    <w:tmpl w:val="4B37531B"/>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824DD"/>
    <w:rsid w:val="00270352"/>
    <w:rsid w:val="00323B43"/>
    <w:rsid w:val="003743EF"/>
    <w:rsid w:val="00386703"/>
    <w:rsid w:val="003D37D8"/>
    <w:rsid w:val="00426133"/>
    <w:rsid w:val="004358AB"/>
    <w:rsid w:val="004F4FB9"/>
    <w:rsid w:val="005D0062"/>
    <w:rsid w:val="007568A2"/>
    <w:rsid w:val="00847BA6"/>
    <w:rsid w:val="008B7726"/>
    <w:rsid w:val="009A1FC5"/>
    <w:rsid w:val="009E64D6"/>
    <w:rsid w:val="00C71B33"/>
    <w:rsid w:val="00C91C8E"/>
    <w:rsid w:val="00CF4657"/>
    <w:rsid w:val="00D31D50"/>
    <w:rsid w:val="00DD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B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71B33"/>
    <w:rPr>
      <w:rFonts w:ascii="Tahoma" w:hAnsi="Tahoma"/>
      <w:sz w:val="18"/>
      <w:szCs w:val="18"/>
    </w:rPr>
  </w:style>
  <w:style w:type="paragraph" w:styleId="a4">
    <w:name w:val="footer"/>
    <w:basedOn w:val="a"/>
    <w:link w:val="Char0"/>
    <w:uiPriority w:val="99"/>
    <w:semiHidden/>
    <w:unhideWhenUsed/>
    <w:rsid w:val="00C71B33"/>
    <w:pPr>
      <w:tabs>
        <w:tab w:val="center" w:pos="4153"/>
        <w:tab w:val="right" w:pos="8306"/>
      </w:tabs>
    </w:pPr>
    <w:rPr>
      <w:sz w:val="18"/>
      <w:szCs w:val="18"/>
    </w:rPr>
  </w:style>
  <w:style w:type="character" w:customStyle="1" w:styleId="Char0">
    <w:name w:val="页脚 Char"/>
    <w:basedOn w:val="a0"/>
    <w:link w:val="a4"/>
    <w:uiPriority w:val="99"/>
    <w:semiHidden/>
    <w:rsid w:val="00C71B33"/>
    <w:rPr>
      <w:rFonts w:ascii="Tahoma" w:hAnsi="Tahoma"/>
      <w:sz w:val="18"/>
      <w:szCs w:val="18"/>
    </w:rPr>
  </w:style>
  <w:style w:type="paragraph" w:customStyle="1" w:styleId="Normal19">
    <w:name w:val="Normal_19"/>
    <w:qFormat/>
    <w:rsid w:val="00847BA6"/>
    <w:pPr>
      <w:widowControl w:val="0"/>
      <w:spacing w:after="0" w:line="240" w:lineRule="auto"/>
      <w:jc w:val="both"/>
    </w:pPr>
    <w:rPr>
      <w:rFonts w:ascii="Calibri" w:eastAsia="宋体"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2025-07-04T04:47:00Z</dcterms:modified>
</cp:coreProperties>
</file>